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6EA3" w14:textId="3264B7F5" w:rsidR="00687F7B" w:rsidRPr="00996EA0" w:rsidRDefault="00E34DE4" w:rsidP="00687F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Joint City and County </w:t>
      </w:r>
      <w:r w:rsidR="00687F7B" w:rsidRPr="00996EA0">
        <w:rPr>
          <w:b/>
          <w:bCs/>
          <w:sz w:val="28"/>
          <w:szCs w:val="28"/>
        </w:rPr>
        <w:t>Work Session</w:t>
      </w:r>
    </w:p>
    <w:p w14:paraId="5F944F2F" w14:textId="77777777" w:rsidR="00687F7B" w:rsidRPr="00996EA0" w:rsidRDefault="00687F7B" w:rsidP="00687F7B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7AEB489" w14:textId="24D6B91A" w:rsidR="00687F7B" w:rsidRPr="00996EA0" w:rsidRDefault="00687F7B" w:rsidP="00687F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</w:t>
      </w:r>
      <w:r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, 2024</w:t>
      </w:r>
    </w:p>
    <w:p w14:paraId="6450CC46" w14:textId="0D02B0A1" w:rsidR="00687F7B" w:rsidRPr="00996EA0" w:rsidRDefault="00687F7B" w:rsidP="00687F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96EA0">
        <w:rPr>
          <w:b/>
          <w:bCs/>
          <w:sz w:val="28"/>
          <w:szCs w:val="28"/>
        </w:rPr>
        <w:t xml:space="preserve">:00 PM </w:t>
      </w:r>
    </w:p>
    <w:p w14:paraId="653546C8" w14:textId="77777777" w:rsidR="00E34DE4" w:rsidRPr="00996EA0" w:rsidRDefault="00E34DE4" w:rsidP="00E34DE4">
      <w:pPr>
        <w:spacing w:line="360" w:lineRule="auto"/>
        <w:contextualSpacing/>
        <w:rPr>
          <w:b/>
          <w:bCs/>
        </w:rPr>
      </w:pPr>
    </w:p>
    <w:p w14:paraId="47E96489" w14:textId="77777777" w:rsidR="00E34DE4" w:rsidRPr="00996EA0" w:rsidRDefault="00E34DE4" w:rsidP="00E34DE4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Call to Order</w:t>
      </w:r>
    </w:p>
    <w:p w14:paraId="5FC2BB9A" w14:textId="77777777" w:rsidR="00E34DE4" w:rsidRPr="00996EA0" w:rsidRDefault="00E34DE4" w:rsidP="00E34DE4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In</w:t>
      </w:r>
      <w:r>
        <w:rPr>
          <w:rFonts w:eastAsia="Calibri"/>
          <w:b/>
          <w:bCs/>
        </w:rPr>
        <w:t>voc</w:t>
      </w:r>
      <w:r w:rsidRPr="00996EA0">
        <w:rPr>
          <w:rFonts w:eastAsia="Calibri"/>
          <w:b/>
          <w:bCs/>
        </w:rPr>
        <w:t>ation</w:t>
      </w:r>
    </w:p>
    <w:p w14:paraId="4CA3E8FF" w14:textId="77777777" w:rsidR="00E34DE4" w:rsidRPr="00996EA0" w:rsidRDefault="00E34DE4" w:rsidP="00E34DE4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Roll Call</w:t>
      </w:r>
    </w:p>
    <w:p w14:paraId="472E679C" w14:textId="0057E804" w:rsidR="00E34DE4" w:rsidRPr="00996EA0" w:rsidRDefault="00E34DE4" w:rsidP="00E34DE4">
      <w:pPr>
        <w:spacing w:line="360" w:lineRule="auto"/>
        <w:ind w:left="360"/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Traffic on the Square Discussion </w:t>
      </w:r>
    </w:p>
    <w:p w14:paraId="51F916D0" w14:textId="435597A0" w:rsidR="00687F7B" w:rsidRPr="00E34DE4" w:rsidRDefault="00E34DE4" w:rsidP="00E34DE4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Adjournm</w:t>
      </w:r>
      <w:r>
        <w:rPr>
          <w:rFonts w:eastAsia="Calibri"/>
          <w:b/>
          <w:bCs/>
        </w:rPr>
        <w:t>ent</w:t>
      </w:r>
    </w:p>
    <w:p w14:paraId="316B7847" w14:textId="77777777" w:rsidR="00687F7B" w:rsidRDefault="00687F7B" w:rsidP="00996EA0">
      <w:pPr>
        <w:jc w:val="center"/>
        <w:rPr>
          <w:b/>
          <w:bCs/>
          <w:sz w:val="28"/>
          <w:szCs w:val="28"/>
        </w:rPr>
      </w:pPr>
    </w:p>
    <w:p w14:paraId="19B0D67F" w14:textId="77777777" w:rsidR="00687F7B" w:rsidRDefault="00687F7B" w:rsidP="00996EA0">
      <w:pPr>
        <w:jc w:val="center"/>
        <w:rPr>
          <w:b/>
          <w:bCs/>
          <w:sz w:val="28"/>
          <w:szCs w:val="28"/>
        </w:rPr>
      </w:pPr>
    </w:p>
    <w:p w14:paraId="0F8E215A" w14:textId="77777777" w:rsidR="00687F7B" w:rsidRDefault="00687F7B" w:rsidP="00996EA0">
      <w:pPr>
        <w:jc w:val="center"/>
        <w:rPr>
          <w:b/>
          <w:bCs/>
          <w:sz w:val="28"/>
          <w:szCs w:val="28"/>
        </w:rPr>
      </w:pPr>
    </w:p>
    <w:p w14:paraId="1A6F6560" w14:textId="77777777" w:rsidR="00687F7B" w:rsidRDefault="00687F7B" w:rsidP="00996EA0">
      <w:pPr>
        <w:jc w:val="center"/>
        <w:rPr>
          <w:b/>
          <w:bCs/>
          <w:sz w:val="28"/>
          <w:szCs w:val="28"/>
        </w:rPr>
      </w:pPr>
    </w:p>
    <w:p w14:paraId="54A3E933" w14:textId="77777777" w:rsidR="00687F7B" w:rsidRDefault="00687F7B" w:rsidP="00996EA0">
      <w:pPr>
        <w:jc w:val="center"/>
        <w:rPr>
          <w:b/>
          <w:bCs/>
          <w:sz w:val="28"/>
          <w:szCs w:val="28"/>
        </w:rPr>
      </w:pPr>
    </w:p>
    <w:p w14:paraId="4E3099B4" w14:textId="77777777" w:rsidR="00687F7B" w:rsidRDefault="00687F7B" w:rsidP="00996EA0">
      <w:pPr>
        <w:jc w:val="center"/>
        <w:rPr>
          <w:b/>
          <w:bCs/>
          <w:sz w:val="28"/>
          <w:szCs w:val="28"/>
        </w:rPr>
      </w:pPr>
    </w:p>
    <w:p w14:paraId="4EE546A1" w14:textId="77777777" w:rsidR="00687F7B" w:rsidRDefault="00687F7B" w:rsidP="00996EA0">
      <w:pPr>
        <w:jc w:val="center"/>
        <w:rPr>
          <w:b/>
          <w:bCs/>
          <w:sz w:val="28"/>
          <w:szCs w:val="28"/>
        </w:rPr>
      </w:pPr>
    </w:p>
    <w:p w14:paraId="66FCBD2D" w14:textId="4A41CC77" w:rsidR="00687F7B" w:rsidRDefault="00687F7B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</w:t>
      </w:r>
    </w:p>
    <w:p w14:paraId="7B85B9A6" w14:textId="020B95C1" w:rsidR="00996EA0" w:rsidRPr="00996EA0" w:rsidRDefault="00687F7B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Budget </w:t>
      </w:r>
      <w:r w:rsidR="00996EA0" w:rsidRPr="00996EA0">
        <w:rPr>
          <w:b/>
          <w:bCs/>
          <w:sz w:val="28"/>
          <w:szCs w:val="28"/>
        </w:rPr>
        <w:t>Work Session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2960F96F" w:rsidR="00996EA0" w:rsidRPr="00996EA0" w:rsidRDefault="00517C6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</w:t>
      </w:r>
      <w:r w:rsidR="00281B6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="00687F7B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, 2024</w:t>
      </w:r>
    </w:p>
    <w:p w14:paraId="50A7DECF" w14:textId="6C69BECB" w:rsidR="00996EA0" w:rsidRPr="00996EA0" w:rsidRDefault="00687F7B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96EA0" w:rsidRPr="00996EA0">
        <w:rPr>
          <w:b/>
          <w:bCs/>
          <w:sz w:val="28"/>
          <w:szCs w:val="28"/>
        </w:rPr>
        <w:t xml:space="preserve">:00 PM </w:t>
      </w:r>
    </w:p>
    <w:p w14:paraId="77F5FFAF" w14:textId="77777777" w:rsidR="00996EA0" w:rsidRPr="00996EA0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Call to Order</w:t>
      </w:r>
    </w:p>
    <w:p w14:paraId="5AD81E23" w14:textId="7BE900D0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In</w:t>
      </w:r>
      <w:r w:rsidR="00216C37">
        <w:rPr>
          <w:rFonts w:eastAsia="Calibri"/>
          <w:b/>
          <w:bCs/>
        </w:rPr>
        <w:t>voc</w:t>
      </w:r>
      <w:r w:rsidRPr="00996EA0">
        <w:rPr>
          <w:rFonts w:eastAsia="Calibri"/>
          <w:b/>
          <w:bCs/>
        </w:rPr>
        <w:t>ation</w:t>
      </w:r>
    </w:p>
    <w:p w14:paraId="30090EAA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Roll Call</w:t>
      </w:r>
    </w:p>
    <w:p w14:paraId="66846373" w14:textId="4FE7DF94" w:rsidR="00996EA0" w:rsidRPr="00996EA0" w:rsidRDefault="00281B67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Council Review </w:t>
      </w:r>
      <w:r w:rsidR="00517C69">
        <w:rPr>
          <w:rFonts w:eastAsia="Calibri"/>
          <w:b/>
          <w:bCs/>
        </w:rPr>
        <w:t xml:space="preserve">FY 25 Budget </w:t>
      </w:r>
    </w:p>
    <w:p w14:paraId="7FE82EDB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DC60" w14:textId="77777777" w:rsidR="00517C69" w:rsidRDefault="00517C69">
      <w:r>
        <w:separator/>
      </w:r>
    </w:p>
  </w:endnote>
  <w:endnote w:type="continuationSeparator" w:id="0">
    <w:p w14:paraId="61C3BCB4" w14:textId="77777777" w:rsidR="00517C69" w:rsidRDefault="0051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29B5" w14:textId="77777777" w:rsidR="00911994" w:rsidRDefault="00911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FDEC" w14:textId="77777777" w:rsidR="00517C69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517C69" w:rsidRDefault="00517C69" w:rsidP="002A2A1F">
    <w:pPr>
      <w:pStyle w:val="Footer"/>
      <w:rPr>
        <w:sz w:val="16"/>
        <w:szCs w:val="16"/>
        <w:lang w:val="en-CA"/>
      </w:rPr>
    </w:pPr>
  </w:p>
  <w:p w14:paraId="6ED4B83D" w14:textId="77777777" w:rsidR="00517C69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517C69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517C69" w:rsidRDefault="00517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B0EC" w14:textId="77777777" w:rsidR="00911994" w:rsidRDefault="00911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00B" w14:textId="77777777" w:rsidR="00517C69" w:rsidRDefault="00517C69">
      <w:r>
        <w:separator/>
      </w:r>
    </w:p>
  </w:footnote>
  <w:footnote w:type="continuationSeparator" w:id="0">
    <w:p w14:paraId="5510CA31" w14:textId="77777777" w:rsidR="00517C69" w:rsidRDefault="0051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A37E" w14:textId="31B6FCCD" w:rsidR="00911994" w:rsidRDefault="00911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540D080F" w:rsidR="00517C69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680B40" w:rsidR="00517C69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281B67">
      <w:rPr>
        <w:sz w:val="18"/>
        <w:szCs w:val="18"/>
        <w:lang w:val="en-CA"/>
      </w:rPr>
      <w:t xml:space="preserve">Tim Womack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517C69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517C69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2C21151B" w:rsidR="00517C69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517C69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517C69" w:rsidRPr="00E60CC7" w:rsidRDefault="00517C69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8138" w14:textId="3A6AE3EE" w:rsidR="00911994" w:rsidRDefault="00911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4"/>
  </w:num>
  <w:num w:numId="5" w16cid:durableId="19451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04D03"/>
    <w:rsid w:val="00216C37"/>
    <w:rsid w:val="00281B67"/>
    <w:rsid w:val="003C3C1D"/>
    <w:rsid w:val="00517C69"/>
    <w:rsid w:val="00687F7B"/>
    <w:rsid w:val="00911994"/>
    <w:rsid w:val="00996EA0"/>
    <w:rsid w:val="00AA611F"/>
    <w:rsid w:val="00AD2A1E"/>
    <w:rsid w:val="00E34DE4"/>
    <w:rsid w:val="00F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2024-04-29T14:13:00Z</cp:lastPrinted>
  <dcterms:created xsi:type="dcterms:W3CDTF">2024-05-10T19:41:00Z</dcterms:created>
  <dcterms:modified xsi:type="dcterms:W3CDTF">2024-05-10T19:41:00Z</dcterms:modified>
</cp:coreProperties>
</file>